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5CBC27E9" w:rsidR="00976312" w:rsidRPr="00B56D9B" w:rsidRDefault="000F4474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May 26th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C655FDF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comprehension skills and strategies to answer multiple choice questions and locate text evidence by identifying the page number where the answer was found.</w:t>
            </w:r>
          </w:p>
          <w:p w14:paraId="081BDF02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comprehension skills to answer a text dependent open-ended question by restating the question words in the answer, answering the question, including text evidence, and writing in a complete sentence.</w:t>
            </w:r>
          </w:p>
          <w:p w14:paraId="3046FFE8" w14:textId="77777777" w:rsidR="000F4474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t>Apply fluency skills to read a portion of the text for one minute to assess words per minute and accuracy.</w:t>
            </w:r>
          </w:p>
          <w:p w14:paraId="6EA61E3C" w14:textId="52B29AEF" w:rsidR="00A7612D" w:rsidRPr="000F4474" w:rsidRDefault="000F4474" w:rsidP="000F447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F4474">
              <w:rPr>
                <w:rFonts w:ascii="Century Gothic" w:hAnsi="Century Gothic"/>
                <w:sz w:val="28"/>
                <w:szCs w:val="28"/>
              </w:rPr>
              <w:lastRenderedPageBreak/>
              <w:t>Apply comprehension skills to write a retelling of the story including main events in order, using transition words when given a list of transition words, and writing in complete sentences.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3FF26C39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CA6735">
              <w:rPr>
                <w:rFonts w:ascii="Century Gothic" w:hAnsi="Century Gothic"/>
                <w:sz w:val="24"/>
                <w:szCs w:val="24"/>
              </w:rPr>
              <w:t>2</w:t>
            </w:r>
            <w:r w:rsidR="000F4474">
              <w:rPr>
                <w:rFonts w:ascii="Century Gothic" w:hAnsi="Century Gothic"/>
                <w:sz w:val="24"/>
                <w:szCs w:val="24"/>
              </w:rPr>
              <w:t>6</w:t>
            </w:r>
            <w:r w:rsidR="000F4474" w:rsidRPr="000F4474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F4474">
              <w:rPr>
                <w:rFonts w:ascii="Century Gothic" w:hAnsi="Century Gothic"/>
                <w:sz w:val="24"/>
                <w:szCs w:val="24"/>
              </w:rPr>
              <w:t xml:space="preserve"> Tuesday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60C442EE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0F4474">
              <w:t>ning</w:t>
            </w:r>
            <w:r w:rsidR="00D7771F">
              <w:t xml:space="preserve"> or tak</w:t>
            </w:r>
            <w:r w:rsidR="000F4474">
              <w:t>ing</w:t>
            </w:r>
            <w:r w:rsidR="00D7771F">
              <w:t xml:space="preserve"> a picture of th</w:t>
            </w:r>
            <w:r w:rsidR="000F4474">
              <w:t>em</w:t>
            </w:r>
            <w:r w:rsidR="00D7771F">
              <w:t xml:space="preserve"> and e-mail </w:t>
            </w:r>
            <w:r w:rsidR="00CA6735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3E90"/>
    <w:multiLevelType w:val="hybridMultilevel"/>
    <w:tmpl w:val="CB4EE882"/>
    <w:lvl w:ilvl="0" w:tplc="7410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23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ED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6F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2D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E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0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8A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4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ECD"/>
    <w:multiLevelType w:val="hybridMultilevel"/>
    <w:tmpl w:val="F644131E"/>
    <w:lvl w:ilvl="0" w:tplc="AA841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E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A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62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E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6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87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82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4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0F4474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CA673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7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2020-05-26T02:20:00Z</dcterms:created>
  <dcterms:modified xsi:type="dcterms:W3CDTF">2020-05-26T02:20:00Z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